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F9E" w:rsidRPr="00BB60DD" w:rsidRDefault="00344F9E" w:rsidP="00344F9E">
      <w:pPr>
        <w:tabs>
          <w:tab w:val="left" w:pos="4335"/>
        </w:tabs>
        <w:jc w:val="center"/>
        <w:rPr>
          <w:rFonts w:eastAsia="Calibri"/>
          <w:b/>
          <w:sz w:val="28"/>
          <w:szCs w:val="28"/>
        </w:rPr>
      </w:pPr>
      <w:r w:rsidRPr="00BB60DD">
        <w:rPr>
          <w:rFonts w:eastAsia="Calibri"/>
          <w:b/>
          <w:sz w:val="28"/>
          <w:szCs w:val="28"/>
        </w:rPr>
        <w:t>Заключение</w:t>
      </w:r>
    </w:p>
    <w:p w:rsidR="00344F9E" w:rsidRDefault="00344F9E" w:rsidP="00344F9E">
      <w:pPr>
        <w:tabs>
          <w:tab w:val="left" w:pos="4335"/>
        </w:tabs>
        <w:jc w:val="center"/>
        <w:rPr>
          <w:sz w:val="18"/>
          <w:szCs w:val="18"/>
        </w:rPr>
      </w:pPr>
      <w:r w:rsidRPr="00B033C3">
        <w:rPr>
          <w:rFonts w:eastAsia="Calibri"/>
          <w:sz w:val="28"/>
          <w:szCs w:val="28"/>
        </w:rPr>
        <w:t xml:space="preserve">об экспертизе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 района, затрагивающего вопросы осуществления предпринимательской и инвестиционной деятельности</w:t>
      </w:r>
    </w:p>
    <w:p w:rsidR="00344F9E" w:rsidRDefault="00344F9E" w:rsidP="00344F9E">
      <w:pPr>
        <w:tabs>
          <w:tab w:val="left" w:pos="4335"/>
        </w:tabs>
        <w:rPr>
          <w:sz w:val="18"/>
          <w:szCs w:val="18"/>
        </w:rPr>
      </w:pPr>
    </w:p>
    <w:p w:rsidR="00344F9E" w:rsidRPr="00BB60DD" w:rsidRDefault="00344F9E" w:rsidP="00344F9E">
      <w:pPr>
        <w:tabs>
          <w:tab w:val="left" w:pos="4335"/>
        </w:tabs>
        <w:rPr>
          <w:sz w:val="18"/>
          <w:szCs w:val="18"/>
        </w:rPr>
      </w:pPr>
    </w:p>
    <w:p w:rsidR="00344F9E" w:rsidRPr="00BB60DD" w:rsidRDefault="004F294C" w:rsidP="00344F9E">
      <w:pPr>
        <w:autoSpaceDE w:val="0"/>
        <w:autoSpaceDN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F74C46">
        <w:rPr>
          <w:rFonts w:eastAsia="Calibri"/>
          <w:sz w:val="28"/>
          <w:szCs w:val="28"/>
        </w:rPr>
        <w:t>0</w:t>
      </w:r>
      <w:r w:rsidR="00E74D9E">
        <w:rPr>
          <w:rFonts w:eastAsia="Calibri"/>
          <w:sz w:val="28"/>
          <w:szCs w:val="28"/>
        </w:rPr>
        <w:t>2</w:t>
      </w:r>
      <w:r w:rsidR="00344F9E" w:rsidRPr="00BB60DD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</w:t>
      </w:r>
      <w:r w:rsidR="00E74D9E">
        <w:rPr>
          <w:rFonts w:eastAsia="Calibri"/>
          <w:sz w:val="28"/>
          <w:szCs w:val="28"/>
        </w:rPr>
        <w:t>апре</w:t>
      </w:r>
      <w:r w:rsidR="00F74C46">
        <w:rPr>
          <w:rFonts w:eastAsia="Calibri"/>
          <w:sz w:val="28"/>
          <w:szCs w:val="28"/>
        </w:rPr>
        <w:t xml:space="preserve">ля </w:t>
      </w:r>
      <w:r w:rsidR="00344F9E" w:rsidRPr="00BB60DD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>2</w:t>
      </w:r>
      <w:r w:rsidR="00F74C46">
        <w:rPr>
          <w:rFonts w:eastAsia="Calibri"/>
          <w:sz w:val="28"/>
          <w:szCs w:val="28"/>
        </w:rPr>
        <w:t>1</w:t>
      </w:r>
      <w:r w:rsidR="00344F9E" w:rsidRPr="00BB60DD">
        <w:rPr>
          <w:rFonts w:eastAsia="Calibri"/>
          <w:sz w:val="28"/>
          <w:szCs w:val="28"/>
        </w:rPr>
        <w:t xml:space="preserve"> г.     </w:t>
      </w:r>
      <w:r>
        <w:rPr>
          <w:rFonts w:eastAsia="Calibri"/>
          <w:sz w:val="28"/>
          <w:szCs w:val="28"/>
        </w:rPr>
        <w:t xml:space="preserve">                       </w:t>
      </w:r>
      <w:r w:rsidR="00344F9E" w:rsidRPr="00BB60DD">
        <w:rPr>
          <w:rFonts w:eastAsia="Calibri"/>
          <w:sz w:val="28"/>
          <w:szCs w:val="28"/>
        </w:rPr>
        <w:t xml:space="preserve">                                                      </w:t>
      </w:r>
      <w:r>
        <w:rPr>
          <w:rFonts w:eastAsia="Calibri"/>
          <w:sz w:val="28"/>
          <w:szCs w:val="28"/>
        </w:rPr>
        <w:t xml:space="preserve">         </w:t>
      </w:r>
      <w:r w:rsidR="00344F9E" w:rsidRPr="00BB60DD">
        <w:rPr>
          <w:rFonts w:eastAsia="Calibri"/>
          <w:sz w:val="28"/>
          <w:szCs w:val="28"/>
        </w:rPr>
        <w:tab/>
        <w:t>№</w:t>
      </w:r>
      <w:r>
        <w:rPr>
          <w:rFonts w:eastAsia="Calibri"/>
          <w:sz w:val="28"/>
          <w:szCs w:val="28"/>
        </w:rPr>
        <w:t xml:space="preserve"> </w:t>
      </w:r>
      <w:r w:rsidR="00E74D9E">
        <w:rPr>
          <w:rFonts w:eastAsia="Calibri"/>
          <w:sz w:val="28"/>
          <w:szCs w:val="28"/>
        </w:rPr>
        <w:t>2</w:t>
      </w:r>
    </w:p>
    <w:p w:rsidR="00344F9E" w:rsidRPr="00BB60DD" w:rsidRDefault="00344F9E" w:rsidP="00344F9E">
      <w:pPr>
        <w:autoSpaceDE w:val="0"/>
        <w:autoSpaceDN w:val="0"/>
        <w:jc w:val="center"/>
        <w:rPr>
          <w:rFonts w:eastAsia="Calibri"/>
          <w:sz w:val="28"/>
          <w:szCs w:val="28"/>
        </w:rPr>
      </w:pPr>
    </w:p>
    <w:p w:rsidR="00344F9E" w:rsidRDefault="00344F9E" w:rsidP="004F294C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B60DD">
        <w:rPr>
          <w:rFonts w:ascii="Times New Roman" w:hAnsi="Times New Roman"/>
          <w:sz w:val="28"/>
          <w:szCs w:val="28"/>
        </w:rPr>
        <w:t>Общее описание рассматриваемого регулирования.</w:t>
      </w:r>
    </w:p>
    <w:p w:rsidR="000374B3" w:rsidRPr="00E74D9E" w:rsidRDefault="00E74D9E" w:rsidP="00E74D9E">
      <w:pPr>
        <w:tabs>
          <w:tab w:val="left" w:pos="1254"/>
          <w:tab w:val="left" w:pos="1875"/>
        </w:tabs>
        <w:jc w:val="both"/>
        <w:rPr>
          <w:sz w:val="28"/>
          <w:szCs w:val="28"/>
        </w:rPr>
      </w:pPr>
      <w:r w:rsidRPr="00E74D9E">
        <w:rPr>
          <w:sz w:val="28"/>
          <w:szCs w:val="28"/>
        </w:rPr>
        <w:t>Постановление администрации Татарского района от 19.06.2020 г. № 265 «Об утверждении схем размещения рекламных конструкций на территории Татарского района Новосибирской области»</w:t>
      </w:r>
      <w:r w:rsidR="004F294C">
        <w:rPr>
          <w:sz w:val="28"/>
          <w:szCs w:val="28"/>
        </w:rPr>
        <w:t xml:space="preserve"> </w:t>
      </w:r>
      <w:r w:rsidR="004F294C" w:rsidRPr="004F294C">
        <w:rPr>
          <w:sz w:val="28"/>
          <w:szCs w:val="28"/>
        </w:rPr>
        <w:t>у</w:t>
      </w:r>
      <w:r>
        <w:rPr>
          <w:sz w:val="28"/>
          <w:szCs w:val="28"/>
        </w:rPr>
        <w:t>тверждает</w:t>
      </w:r>
      <w:r w:rsidR="00422DBE" w:rsidRPr="00422DBE">
        <w:rPr>
          <w:sz w:val="28"/>
          <w:szCs w:val="28"/>
        </w:rPr>
        <w:t xml:space="preserve"> </w:t>
      </w:r>
      <w:r w:rsidRPr="00E74D9E">
        <w:rPr>
          <w:sz w:val="28"/>
          <w:szCs w:val="28"/>
        </w:rPr>
        <w:t>схему размещения рекламных конструкций на территории Татарского района Новосибирской области</w:t>
      </w:r>
      <w:r>
        <w:rPr>
          <w:sz w:val="28"/>
          <w:szCs w:val="28"/>
        </w:rPr>
        <w:t>.</w:t>
      </w:r>
    </w:p>
    <w:p w:rsidR="00555038" w:rsidRDefault="00555038" w:rsidP="00555038">
      <w:pPr>
        <w:tabs>
          <w:tab w:val="left" w:pos="1254"/>
          <w:tab w:val="left" w:pos="1875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Структурное подразделение</w:t>
      </w:r>
      <w:r w:rsidRPr="00555038">
        <w:rPr>
          <w:sz w:val="28"/>
          <w:szCs w:val="28"/>
        </w:rPr>
        <w:t xml:space="preserve">–разработчик </w:t>
      </w:r>
      <w:r w:rsidR="00E74D9E" w:rsidRPr="00E74D9E">
        <w:rPr>
          <w:sz w:val="28"/>
          <w:szCs w:val="28"/>
        </w:rPr>
        <w:t>Постановлени</w:t>
      </w:r>
      <w:r w:rsidR="00E74D9E">
        <w:rPr>
          <w:sz w:val="28"/>
          <w:szCs w:val="28"/>
        </w:rPr>
        <w:t>я</w:t>
      </w:r>
      <w:r w:rsidR="00E74D9E" w:rsidRPr="00E74D9E">
        <w:rPr>
          <w:sz w:val="28"/>
          <w:szCs w:val="28"/>
        </w:rPr>
        <w:t xml:space="preserve"> администрации Татарского района </w:t>
      </w:r>
      <w:r>
        <w:rPr>
          <w:sz w:val="28"/>
          <w:szCs w:val="28"/>
        </w:rPr>
        <w:t xml:space="preserve">- </w:t>
      </w:r>
      <w:r w:rsidR="00E74D9E" w:rsidRPr="00E74D9E">
        <w:rPr>
          <w:sz w:val="28"/>
          <w:szCs w:val="28"/>
        </w:rPr>
        <w:t>отдел строительства, архитектуры, дорожного хозяйства, энергетики, газификации, связи, экологии администрации Татарского района</w:t>
      </w:r>
    </w:p>
    <w:p w:rsidR="00361F80" w:rsidRPr="0066465B" w:rsidRDefault="00361F80" w:rsidP="005550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экспертизы муниципального нормативного правового акта был соблюден.</w:t>
      </w:r>
    </w:p>
    <w:p w:rsidR="00361F80" w:rsidRPr="00624661" w:rsidRDefault="00361F80" w:rsidP="00361F80">
      <w:pPr>
        <w:tabs>
          <w:tab w:val="left" w:pos="709"/>
        </w:tabs>
        <w:ind w:firstLine="709"/>
        <w:rPr>
          <w:sz w:val="28"/>
          <w:szCs w:val="28"/>
        </w:rPr>
      </w:pPr>
      <w:r w:rsidRPr="00104B1E">
        <w:rPr>
          <w:sz w:val="28"/>
          <w:szCs w:val="28"/>
        </w:rPr>
        <w:t>Информация о проведенных публичных консультациях</w:t>
      </w:r>
      <w:r>
        <w:rPr>
          <w:sz w:val="28"/>
          <w:szCs w:val="28"/>
        </w:rPr>
        <w:t>:</w:t>
      </w:r>
    </w:p>
    <w:p w:rsidR="00361F80" w:rsidRPr="00361F80" w:rsidRDefault="00361F80" w:rsidP="00361F80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6EB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687659">
        <w:rPr>
          <w:rFonts w:ascii="Times New Roman" w:hAnsi="Times New Roman" w:cs="Times New Roman"/>
          <w:sz w:val="28"/>
          <w:szCs w:val="28"/>
        </w:rPr>
        <w:t>18</w:t>
      </w:r>
      <w:r w:rsidRPr="00361F80">
        <w:rPr>
          <w:rFonts w:ascii="Times New Roman" w:hAnsi="Times New Roman" w:cs="Times New Roman"/>
          <w:sz w:val="28"/>
          <w:szCs w:val="28"/>
        </w:rPr>
        <w:t>.</w:t>
      </w:r>
      <w:r w:rsidR="00555038">
        <w:rPr>
          <w:rFonts w:ascii="Times New Roman" w:hAnsi="Times New Roman" w:cs="Times New Roman"/>
          <w:sz w:val="28"/>
          <w:szCs w:val="28"/>
        </w:rPr>
        <w:t>0</w:t>
      </w:r>
      <w:r w:rsidR="00687659">
        <w:rPr>
          <w:rFonts w:ascii="Times New Roman" w:hAnsi="Times New Roman" w:cs="Times New Roman"/>
          <w:sz w:val="28"/>
          <w:szCs w:val="28"/>
        </w:rPr>
        <w:t>3</w:t>
      </w:r>
      <w:r w:rsidRPr="00361F80">
        <w:rPr>
          <w:rFonts w:ascii="Times New Roman" w:hAnsi="Times New Roman" w:cs="Times New Roman"/>
          <w:sz w:val="28"/>
          <w:szCs w:val="28"/>
        </w:rPr>
        <w:t>.202</w:t>
      </w:r>
      <w:r w:rsidR="00555038">
        <w:rPr>
          <w:rFonts w:ascii="Times New Roman" w:hAnsi="Times New Roman" w:cs="Times New Roman"/>
          <w:sz w:val="28"/>
          <w:szCs w:val="28"/>
        </w:rPr>
        <w:t>1</w:t>
      </w:r>
      <w:r w:rsidRPr="00361F80">
        <w:rPr>
          <w:rFonts w:ascii="Times New Roman" w:hAnsi="Times New Roman" w:cs="Times New Roman"/>
          <w:sz w:val="28"/>
          <w:szCs w:val="28"/>
        </w:rPr>
        <w:t>-</w:t>
      </w:r>
      <w:r w:rsidR="00555038">
        <w:rPr>
          <w:rFonts w:ascii="Times New Roman" w:hAnsi="Times New Roman" w:cs="Times New Roman"/>
          <w:sz w:val="28"/>
          <w:szCs w:val="28"/>
        </w:rPr>
        <w:t>0</w:t>
      </w:r>
      <w:r w:rsidR="00687659">
        <w:rPr>
          <w:rFonts w:ascii="Times New Roman" w:hAnsi="Times New Roman" w:cs="Times New Roman"/>
          <w:sz w:val="28"/>
          <w:szCs w:val="28"/>
        </w:rPr>
        <w:t>1</w:t>
      </w:r>
      <w:r w:rsidRPr="00361F80">
        <w:rPr>
          <w:rFonts w:ascii="Times New Roman" w:hAnsi="Times New Roman" w:cs="Times New Roman"/>
          <w:sz w:val="28"/>
          <w:szCs w:val="28"/>
        </w:rPr>
        <w:t>.</w:t>
      </w:r>
      <w:r w:rsidR="00555038">
        <w:rPr>
          <w:rFonts w:ascii="Times New Roman" w:hAnsi="Times New Roman" w:cs="Times New Roman"/>
          <w:sz w:val="28"/>
          <w:szCs w:val="28"/>
        </w:rPr>
        <w:t>0</w:t>
      </w:r>
      <w:r w:rsidR="00687659">
        <w:rPr>
          <w:rFonts w:ascii="Times New Roman" w:hAnsi="Times New Roman" w:cs="Times New Roman"/>
          <w:sz w:val="28"/>
          <w:szCs w:val="28"/>
        </w:rPr>
        <w:t>4</w:t>
      </w:r>
      <w:r w:rsidRPr="00361F80">
        <w:rPr>
          <w:rFonts w:ascii="Times New Roman" w:hAnsi="Times New Roman" w:cs="Times New Roman"/>
          <w:sz w:val="28"/>
          <w:szCs w:val="28"/>
        </w:rPr>
        <w:t>.202</w:t>
      </w:r>
      <w:r w:rsidR="0055503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44F9E" w:rsidRPr="00B033C3" w:rsidRDefault="00344F9E" w:rsidP="00344F9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0DD">
        <w:rPr>
          <w:rFonts w:ascii="Times New Roman" w:hAnsi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>И</w:t>
      </w:r>
      <w:r w:rsidRPr="00B033C3">
        <w:rPr>
          <w:rFonts w:ascii="Times New Roman" w:hAnsi="Times New Roman" w:cs="Times New Roman"/>
          <w:sz w:val="28"/>
          <w:szCs w:val="28"/>
        </w:rPr>
        <w:t>нформация о месте размещения уведомления о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33C3">
        <w:rPr>
          <w:rFonts w:ascii="Times New Roman" w:hAnsi="Times New Roman" w:cs="Times New Roman"/>
          <w:sz w:val="28"/>
          <w:szCs w:val="28"/>
        </w:rPr>
        <w:t xml:space="preserve"> проекта муниципального нормативного правового акта:</w:t>
      </w:r>
    </w:p>
    <w:p w:rsidR="00344F9E" w:rsidRDefault="00344F9E" w:rsidP="00344F9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A5374">
        <w:rPr>
          <w:rFonts w:ascii="Times New Roman" w:hAnsi="Times New Roman" w:cs="Times New Roman"/>
          <w:sz w:val="28"/>
          <w:szCs w:val="28"/>
        </w:rPr>
        <w:t xml:space="preserve">)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Татарского района </w:t>
      </w:r>
      <w:r w:rsidRPr="007A5374">
        <w:rPr>
          <w:rFonts w:ascii="Times New Roman" w:hAnsi="Times New Roman" w:cs="Times New Roman"/>
          <w:sz w:val="28"/>
          <w:szCs w:val="28"/>
        </w:rPr>
        <w:t>Новосибирской</w:t>
      </w:r>
      <w:r w:rsidRPr="00B033C3">
        <w:rPr>
          <w:rFonts w:ascii="Times New Roman" w:hAnsi="Times New Roman" w:cs="Times New Roman"/>
          <w:sz w:val="28"/>
          <w:szCs w:val="28"/>
        </w:rPr>
        <w:t xml:space="preserve"> области в информационно-телекоммуникационной сети «Интернет»</w:t>
      </w:r>
      <w:r w:rsidR="001D2FD7">
        <w:rPr>
          <w:rFonts w:ascii="Times New Roman" w:hAnsi="Times New Roman" w:cs="Times New Roman"/>
          <w:sz w:val="28"/>
          <w:szCs w:val="28"/>
        </w:rPr>
        <w:t xml:space="preserve"> </w:t>
      </w:r>
      <w:r w:rsidR="001D2FD7" w:rsidRPr="001D2FD7">
        <w:rPr>
          <w:rStyle w:val="a3"/>
          <w:rFonts w:ascii="Times New Roman" w:hAnsi="Times New Roman" w:cs="Times New Roman"/>
          <w:sz w:val="28"/>
          <w:szCs w:val="28"/>
        </w:rPr>
        <w:t xml:space="preserve"> http://regiontatarsk.nso.ru/</w:t>
      </w:r>
      <w:hyperlink r:id="rId8" w:history="1">
        <w:r w:rsidR="001D2FD7" w:rsidRPr="001D2FD7">
          <w:rPr>
            <w:rStyle w:val="a3"/>
            <w:rFonts w:ascii="Times New Roman" w:hAnsi="Times New Roman" w:cs="Times New Roman"/>
            <w:sz w:val="28"/>
            <w:szCs w:val="28"/>
          </w:rPr>
          <w:t>page</w:t>
        </w:r>
      </w:hyperlink>
      <w:r w:rsidR="001D2FD7" w:rsidRPr="001D2FD7">
        <w:rPr>
          <w:rStyle w:val="a3"/>
          <w:rFonts w:ascii="Times New Roman" w:hAnsi="Times New Roman" w:cs="Times New Roman"/>
          <w:sz w:val="28"/>
          <w:szCs w:val="28"/>
        </w:rPr>
        <w:t>/61</w:t>
      </w:r>
    </w:p>
    <w:p w:rsidR="00344F9E" w:rsidRDefault="00344F9E" w:rsidP="0055503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A7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странице </w:t>
      </w:r>
      <w:r w:rsidRPr="003E2321">
        <w:rPr>
          <w:rFonts w:ascii="Times New Roman" w:hAnsi="Times New Roman" w:cs="Times New Roman"/>
          <w:color w:val="000000" w:themeColor="text1"/>
          <w:sz w:val="28"/>
          <w:szCs w:val="28"/>
        </w:rPr>
        <w:t>ГИС НСО "Электронная демократия Новосибирской области"</w:t>
      </w:r>
      <w:r w:rsidR="001D2FD7" w:rsidRPr="009A7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r w:rsidR="003E2321" w:rsidRPr="00806F79">
          <w:rPr>
            <w:rStyle w:val="a3"/>
            <w:rFonts w:ascii="Times New Roman" w:hAnsi="Times New Roman" w:cs="Times New Roman"/>
            <w:sz w:val="28"/>
            <w:szCs w:val="28"/>
          </w:rPr>
          <w:t xml:space="preserve">http://www.dem.nso.ru/lawandnpa/5a3d8b9c-1b48-4beb-bff5-76049a1a858d </w:t>
        </w:r>
      </w:hyperlink>
      <w:r w:rsidR="001D2F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F9E" w:rsidRDefault="00344F9E" w:rsidP="00344F9E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60DD">
        <w:rPr>
          <w:rFonts w:ascii="Times New Roman" w:hAnsi="Times New Roman"/>
          <w:sz w:val="28"/>
          <w:szCs w:val="28"/>
        </w:rPr>
        <w:t>3. Выводы по результатам экспертизы.</w:t>
      </w:r>
    </w:p>
    <w:p w:rsidR="00361F80" w:rsidRPr="00361F80" w:rsidRDefault="00361F80" w:rsidP="00361F80">
      <w:pPr>
        <w:tabs>
          <w:tab w:val="left" w:pos="4170"/>
        </w:tabs>
        <w:ind w:firstLine="709"/>
        <w:jc w:val="both"/>
        <w:rPr>
          <w:sz w:val="28"/>
          <w:szCs w:val="28"/>
        </w:rPr>
      </w:pPr>
      <w:r w:rsidRPr="00B5447C">
        <w:rPr>
          <w:sz w:val="28"/>
          <w:szCs w:val="28"/>
        </w:rPr>
        <w:t>В результате проведенной экспертизы</w:t>
      </w:r>
      <w:r>
        <w:rPr>
          <w:sz w:val="28"/>
          <w:szCs w:val="28"/>
        </w:rPr>
        <w:t xml:space="preserve"> </w:t>
      </w:r>
      <w:r w:rsidR="00687659" w:rsidRPr="00E74D9E">
        <w:rPr>
          <w:sz w:val="28"/>
          <w:szCs w:val="28"/>
        </w:rPr>
        <w:t>Постановление администрации Татарского района от 19.06.2020 г. № 265 «Об утверждении схем размещения рекламных конструкций на террито</w:t>
      </w:r>
      <w:bookmarkStart w:id="0" w:name="_GoBack"/>
      <w:bookmarkEnd w:id="0"/>
      <w:r w:rsidR="00687659" w:rsidRPr="00E74D9E">
        <w:rPr>
          <w:sz w:val="28"/>
          <w:szCs w:val="28"/>
        </w:rPr>
        <w:t>рии Татарского района Новосибирской области»</w:t>
      </w:r>
      <w:r w:rsidRPr="004B6F79">
        <w:rPr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5447C">
        <w:rPr>
          <w:sz w:val="28"/>
          <w:szCs w:val="28"/>
        </w:rPr>
        <w:t>выявлено, что в муниципальном нормативном правовом акте отсутствуют положения, необоснованно затрудняющие осуществление предпринимательской и инвестиционной деятельности, содержащие избыточные обязанности, запреты и ограничения для субъектов предпринимательской и инвестиционной деятельности, а также способствующие возникновению необоснованных расходов бюджета Татарского района.</w:t>
      </w:r>
    </w:p>
    <w:p w:rsidR="00344F9E" w:rsidRPr="00BB60DD" w:rsidRDefault="00344F9E" w:rsidP="00344F9E">
      <w:pPr>
        <w:pStyle w:val="a6"/>
        <w:tabs>
          <w:tab w:val="left" w:pos="709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60DD">
        <w:rPr>
          <w:rFonts w:ascii="Times New Roman" w:hAnsi="Times New Roman"/>
          <w:sz w:val="28"/>
          <w:szCs w:val="28"/>
        </w:rPr>
        <w:t xml:space="preserve">4. Сведения о выявленных положениях нормативного правового акта, которые создают необоснованные затруднения осуществления предпринимательской и инвестиционной деятельности, способствуют возникновению необоснованных расходов бюджета </w:t>
      </w:r>
      <w:r>
        <w:rPr>
          <w:rFonts w:ascii="Times New Roman" w:hAnsi="Times New Roman"/>
          <w:sz w:val="28"/>
          <w:szCs w:val="28"/>
        </w:rPr>
        <w:t>Татарского</w:t>
      </w:r>
      <w:r w:rsidRPr="00BB60DD">
        <w:rPr>
          <w:rFonts w:ascii="Times New Roman" w:hAnsi="Times New Roman"/>
          <w:sz w:val="28"/>
          <w:szCs w:val="28"/>
        </w:rPr>
        <w:t xml:space="preserve"> района Новосибирской области: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678"/>
        <w:gridCol w:w="4678"/>
      </w:tblGrid>
      <w:tr w:rsidR="00344F9E" w:rsidRPr="00BB60DD" w:rsidTr="00B67222">
        <w:tc>
          <w:tcPr>
            <w:tcW w:w="675" w:type="dxa"/>
            <w:vAlign w:val="center"/>
          </w:tcPr>
          <w:p w:rsidR="00344F9E" w:rsidRPr="00BB60DD" w:rsidRDefault="00344F9E" w:rsidP="00B67222">
            <w:pPr>
              <w:ind w:firstLine="134"/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№ п/п</w:t>
            </w:r>
          </w:p>
        </w:tc>
        <w:tc>
          <w:tcPr>
            <w:tcW w:w="4678" w:type="dxa"/>
            <w:vAlign w:val="center"/>
          </w:tcPr>
          <w:p w:rsidR="00344F9E" w:rsidRPr="00BB60DD" w:rsidRDefault="00344F9E" w:rsidP="00B67222">
            <w:pPr>
              <w:ind w:firstLine="34"/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Критерии</w:t>
            </w:r>
          </w:p>
        </w:tc>
        <w:tc>
          <w:tcPr>
            <w:tcW w:w="4678" w:type="dxa"/>
            <w:vAlign w:val="center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Наличие или отсутствие выявленных положений</w:t>
            </w:r>
            <w:r w:rsidRPr="00BB60DD">
              <w:rPr>
                <w:rFonts w:eastAsia="Calibri"/>
              </w:rPr>
              <w:t xml:space="preserve">, которые создают необоснованные затруднения осуществления предпринимательской и инвестиционной деятельности, а также </w:t>
            </w:r>
            <w:r w:rsidRPr="00BB60DD">
              <w:rPr>
                <w:rFonts w:eastAsia="Calibri"/>
              </w:rPr>
              <w:lastRenderedPageBreak/>
              <w:t xml:space="preserve">способствуют возникновению необоснованных расходов бюджета </w:t>
            </w:r>
            <w:r w:rsidRPr="00BB60DD">
              <w:t>Татарского</w:t>
            </w:r>
            <w:r w:rsidRPr="00BB60DD">
              <w:rPr>
                <w:rFonts w:eastAsia="Calibri"/>
              </w:rPr>
              <w:t xml:space="preserve"> района Новосибирской области</w:t>
            </w:r>
          </w:p>
        </w:tc>
      </w:tr>
      <w:tr w:rsidR="00344F9E" w:rsidRPr="00BB60DD" w:rsidTr="00B67222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lastRenderedPageBreak/>
              <w:t>1</w:t>
            </w:r>
          </w:p>
        </w:tc>
        <w:tc>
          <w:tcPr>
            <w:tcW w:w="4678" w:type="dxa"/>
          </w:tcPr>
          <w:p w:rsidR="00344F9E" w:rsidRPr="00BB60DD" w:rsidRDefault="00344F9E" w:rsidP="00B67222">
            <w:pPr>
              <w:contextualSpacing/>
              <w:jc w:val="both"/>
              <w:rPr>
                <w:lang w:eastAsia="en-US"/>
              </w:rPr>
            </w:pPr>
            <w:r w:rsidRPr="00BB60DD">
              <w:rPr>
                <w:color w:val="000000"/>
              </w:rPr>
              <w:t>Наличие в нормативном правовом акте избыточных требований по подготовке и (или) представлению документов, сведений, информации</w:t>
            </w:r>
          </w:p>
        </w:tc>
        <w:tc>
          <w:tcPr>
            <w:tcW w:w="4678" w:type="dxa"/>
            <w:vAlign w:val="center"/>
          </w:tcPr>
          <w:p w:rsidR="00344F9E" w:rsidRPr="00BB60DD" w:rsidRDefault="00361F80" w:rsidP="00B67222">
            <w:pPr>
              <w:ind w:firstLine="3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344F9E" w:rsidRPr="00BB60DD" w:rsidTr="00B67222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2</w:t>
            </w:r>
          </w:p>
        </w:tc>
        <w:tc>
          <w:tcPr>
            <w:tcW w:w="4678" w:type="dxa"/>
            <w:vAlign w:val="center"/>
          </w:tcPr>
          <w:p w:rsidR="00344F9E" w:rsidRPr="00BB60DD" w:rsidRDefault="00344F9E" w:rsidP="00B67222">
            <w:pPr>
              <w:jc w:val="both"/>
              <w:rPr>
                <w:lang w:eastAsia="en-US"/>
              </w:rPr>
            </w:pPr>
            <w:r w:rsidRPr="00BB60DD">
              <w:rPr>
                <w:color w:val="000000"/>
              </w:rPr>
              <w:t>Наличие в нормативном правовом акте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 работ, услуг в связи с организацией, осуществлением или прекращением определенного вида деятельности, которые, по мнению субъекта предпринимательской и инвестиционной деятельности, необоснованно усложняют ведение деятельности либо приводят к существенным издержкам или невозможности осуществления предпринимательской или инвестиционной деятельности</w:t>
            </w:r>
          </w:p>
        </w:tc>
        <w:tc>
          <w:tcPr>
            <w:tcW w:w="4678" w:type="dxa"/>
            <w:vAlign w:val="center"/>
          </w:tcPr>
          <w:p w:rsidR="00344F9E" w:rsidRPr="00BB60DD" w:rsidRDefault="00361F80" w:rsidP="00B6722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344F9E" w:rsidRPr="00BB60DD" w:rsidTr="00B67222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3</w:t>
            </w:r>
          </w:p>
        </w:tc>
        <w:tc>
          <w:tcPr>
            <w:tcW w:w="4678" w:type="dxa"/>
            <w:vAlign w:val="center"/>
          </w:tcPr>
          <w:p w:rsidR="00344F9E" w:rsidRPr="00BB60DD" w:rsidRDefault="00344F9E" w:rsidP="00B67222">
            <w:pPr>
              <w:jc w:val="both"/>
              <w:rPr>
                <w:lang w:eastAsia="en-US"/>
              </w:rPr>
            </w:pPr>
            <w:r w:rsidRPr="00BB60DD">
              <w:rPr>
                <w:color w:val="000000"/>
              </w:rPr>
              <w:t xml:space="preserve">Отсутствие, неточность или избыточность полномочий лиц, наделенных правом проведения проверок, участия в комиссиях, выдачи или осуществления согласований, определения условий и выполнения иных установленных муниципальными правовыми актами </w:t>
            </w:r>
            <w:r>
              <w:rPr>
                <w:color w:val="000000"/>
              </w:rPr>
              <w:t xml:space="preserve">органов местного самоуправления </w:t>
            </w:r>
            <w:r>
              <w:t>Татарского</w:t>
            </w:r>
            <w:r w:rsidRPr="00BB60DD">
              <w:rPr>
                <w:color w:val="000000"/>
              </w:rPr>
              <w:t xml:space="preserve"> района обязательных процедур</w:t>
            </w:r>
          </w:p>
        </w:tc>
        <w:tc>
          <w:tcPr>
            <w:tcW w:w="4678" w:type="dxa"/>
            <w:vAlign w:val="center"/>
          </w:tcPr>
          <w:p w:rsidR="00344F9E" w:rsidRPr="00BB60DD" w:rsidRDefault="00361F80" w:rsidP="00B6722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344F9E" w:rsidRPr="00BB60DD" w:rsidTr="00B67222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4</w:t>
            </w:r>
          </w:p>
        </w:tc>
        <w:tc>
          <w:tcPr>
            <w:tcW w:w="4678" w:type="dxa"/>
            <w:vAlign w:val="center"/>
          </w:tcPr>
          <w:p w:rsidR="00344F9E" w:rsidRPr="00BB60DD" w:rsidRDefault="00344F9E" w:rsidP="00B67222">
            <w:pPr>
              <w:jc w:val="both"/>
              <w:rPr>
                <w:color w:val="000000"/>
              </w:rPr>
            </w:pPr>
            <w:r w:rsidRPr="00BB60DD">
              <w:rPr>
                <w:color w:val="000000"/>
              </w:rPr>
              <w:t xml:space="preserve">Отсутствие необходимых организационных или технических условий, приводящее к невозможности реализации органами местного самоуправления </w:t>
            </w:r>
            <w:r>
              <w:t>Татарского</w:t>
            </w:r>
            <w:r w:rsidRPr="00BB60DD">
              <w:rPr>
                <w:color w:val="000000"/>
              </w:rPr>
              <w:t xml:space="preserve"> района установленных функций в отношении субъектов предпринимательской или инвестиционной деятельности</w:t>
            </w:r>
          </w:p>
        </w:tc>
        <w:tc>
          <w:tcPr>
            <w:tcW w:w="4678" w:type="dxa"/>
            <w:vAlign w:val="center"/>
          </w:tcPr>
          <w:p w:rsidR="00344F9E" w:rsidRPr="00BB60DD" w:rsidRDefault="00361F80" w:rsidP="00B67222">
            <w:pPr>
              <w:jc w:val="center"/>
              <w:rPr>
                <w:color w:val="000000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344F9E" w:rsidRPr="00BB60DD" w:rsidTr="00361F80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 w:rsidRPr="00BB60DD">
              <w:rPr>
                <w:lang w:eastAsia="en-US"/>
              </w:rPr>
              <w:t>5</w:t>
            </w:r>
          </w:p>
        </w:tc>
        <w:tc>
          <w:tcPr>
            <w:tcW w:w="4678" w:type="dxa"/>
          </w:tcPr>
          <w:p w:rsidR="00344F9E" w:rsidRPr="00BB60DD" w:rsidRDefault="00344F9E" w:rsidP="00B67222">
            <w:pPr>
              <w:contextualSpacing/>
              <w:jc w:val="both"/>
            </w:pPr>
            <w:r w:rsidRPr="00BB60DD">
              <w:rPr>
                <w:color w:val="000000"/>
              </w:rPr>
              <w:t xml:space="preserve">Наличие положений, способствующих возникновению необоснованных расходов бюджета </w:t>
            </w:r>
            <w:r>
              <w:t>Татарского</w:t>
            </w:r>
            <w:r w:rsidRPr="00BB60DD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4678" w:type="dxa"/>
            <w:vAlign w:val="center"/>
          </w:tcPr>
          <w:p w:rsidR="00344F9E" w:rsidRPr="00BB60DD" w:rsidRDefault="00361F80" w:rsidP="00361F8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344F9E" w:rsidRPr="00BB60DD" w:rsidTr="00361F80">
        <w:tc>
          <w:tcPr>
            <w:tcW w:w="675" w:type="dxa"/>
          </w:tcPr>
          <w:p w:rsidR="00344F9E" w:rsidRPr="00BB60DD" w:rsidRDefault="00344F9E" w:rsidP="00B6722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678" w:type="dxa"/>
          </w:tcPr>
          <w:p w:rsidR="00344F9E" w:rsidRPr="00BB60DD" w:rsidRDefault="00344F9E" w:rsidP="00B67222">
            <w:pPr>
              <w:contextualSpacing/>
              <w:jc w:val="both"/>
              <w:rPr>
                <w:color w:val="000000"/>
              </w:rPr>
            </w:pPr>
            <w:r w:rsidRPr="00F357F2">
              <w:rPr>
                <w:color w:val="000000"/>
              </w:rPr>
              <w:t>Наличие пунктов, касающихся анализа воздействия положений МНПА на состояние конкуренции в муниципальном образовании</w:t>
            </w:r>
          </w:p>
        </w:tc>
        <w:tc>
          <w:tcPr>
            <w:tcW w:w="4678" w:type="dxa"/>
            <w:vAlign w:val="center"/>
          </w:tcPr>
          <w:p w:rsidR="00344F9E" w:rsidRPr="00BB60DD" w:rsidRDefault="00361F80" w:rsidP="00361F8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</w:tbl>
    <w:p w:rsidR="00361F80" w:rsidRDefault="00344F9E" w:rsidP="00344F9E">
      <w:pPr>
        <w:pStyle w:val="a6"/>
        <w:tabs>
          <w:tab w:val="left" w:pos="993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4B1C">
        <w:rPr>
          <w:rFonts w:ascii="Times New Roman" w:hAnsi="Times New Roman"/>
          <w:sz w:val="28"/>
          <w:szCs w:val="28"/>
        </w:rPr>
        <w:lastRenderedPageBreak/>
        <w:t>5. Предложения о способах устранения положений нормативного правового акта, которые создают необоснованные затруднения осуществления предпринимательской и инвестиционной деятельности, способствуют возникновению необоснованных расходов бюджета Татарск</w:t>
      </w:r>
      <w:r>
        <w:rPr>
          <w:rFonts w:ascii="Times New Roman" w:hAnsi="Times New Roman"/>
          <w:sz w:val="28"/>
          <w:szCs w:val="28"/>
        </w:rPr>
        <w:t>ого</w:t>
      </w:r>
      <w:r w:rsidRPr="00974B1C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 Новосибирской области</w:t>
      </w:r>
      <w:r w:rsidR="00361F80">
        <w:rPr>
          <w:rFonts w:ascii="Times New Roman" w:hAnsi="Times New Roman"/>
          <w:sz w:val="28"/>
          <w:szCs w:val="28"/>
        </w:rPr>
        <w:t>:</w:t>
      </w:r>
    </w:p>
    <w:p w:rsidR="00344F9E" w:rsidRPr="00974B1C" w:rsidRDefault="00361F80" w:rsidP="00344F9E">
      <w:pPr>
        <w:pStyle w:val="a6"/>
        <w:tabs>
          <w:tab w:val="left" w:pos="993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и замечания отсутствуют</w:t>
      </w:r>
      <w:r w:rsidR="00344F9E">
        <w:rPr>
          <w:rFonts w:ascii="Times New Roman" w:hAnsi="Times New Roman"/>
          <w:sz w:val="28"/>
          <w:szCs w:val="28"/>
        </w:rPr>
        <w:t>.</w:t>
      </w:r>
    </w:p>
    <w:p w:rsidR="00361F80" w:rsidRDefault="00344F9E" w:rsidP="00344F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74B1C">
        <w:rPr>
          <w:sz w:val="28"/>
          <w:szCs w:val="28"/>
        </w:rPr>
        <w:t>6. Предложения и замечания органов государственной власти</w:t>
      </w:r>
      <w:r>
        <w:rPr>
          <w:sz w:val="28"/>
          <w:szCs w:val="28"/>
        </w:rPr>
        <w:t xml:space="preserve"> и местного самоуправления, </w:t>
      </w:r>
      <w:r w:rsidRPr="00974B1C">
        <w:rPr>
          <w:sz w:val="28"/>
          <w:szCs w:val="28"/>
        </w:rPr>
        <w:t>представителей предпринимательского сообщества, независимых экспертов, участвовавших в экспертизе на проект заключения</w:t>
      </w:r>
      <w:r w:rsidR="00361F80">
        <w:rPr>
          <w:sz w:val="28"/>
          <w:szCs w:val="28"/>
        </w:rPr>
        <w:t>:</w:t>
      </w:r>
    </w:p>
    <w:p w:rsidR="00344F9E" w:rsidRDefault="00361F80" w:rsidP="00344F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отсутствуют</w:t>
      </w:r>
      <w:r w:rsidR="00344F9E">
        <w:rPr>
          <w:sz w:val="28"/>
          <w:szCs w:val="28"/>
        </w:rPr>
        <w:t>.</w:t>
      </w:r>
    </w:p>
    <w:p w:rsidR="00344F9E" w:rsidRDefault="00344F9E" w:rsidP="00344F9E">
      <w:pPr>
        <w:tabs>
          <w:tab w:val="left" w:pos="993"/>
        </w:tabs>
        <w:jc w:val="both"/>
        <w:rPr>
          <w:sz w:val="28"/>
          <w:szCs w:val="28"/>
        </w:rPr>
      </w:pPr>
    </w:p>
    <w:p w:rsidR="00344F9E" w:rsidRDefault="00344F9E" w:rsidP="00344F9E">
      <w:pPr>
        <w:tabs>
          <w:tab w:val="left" w:pos="993"/>
        </w:tabs>
        <w:jc w:val="both"/>
        <w:rPr>
          <w:sz w:val="28"/>
          <w:szCs w:val="28"/>
        </w:rPr>
      </w:pPr>
    </w:p>
    <w:p w:rsidR="00361F80" w:rsidRDefault="00361F80" w:rsidP="00361F80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управления экономического </w:t>
      </w:r>
    </w:p>
    <w:p w:rsidR="00361F80" w:rsidRDefault="00361F80" w:rsidP="00361F80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344F9E" w:rsidRPr="003B24CD" w:rsidRDefault="00361F80" w:rsidP="00361F80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</w:p>
    <w:p w:rsidR="00344F9E" w:rsidRPr="005D7D45" w:rsidRDefault="00344F9E" w:rsidP="00344F9E">
      <w:pPr>
        <w:tabs>
          <w:tab w:val="left" w:pos="4335"/>
        </w:tabs>
        <w:rPr>
          <w:sz w:val="18"/>
          <w:szCs w:val="18"/>
        </w:rPr>
      </w:pPr>
    </w:p>
    <w:p w:rsidR="0020631C" w:rsidRDefault="0020631C"/>
    <w:p w:rsidR="00361F80" w:rsidRDefault="00361F80"/>
    <w:p w:rsidR="00361F80" w:rsidRDefault="00361F80"/>
    <w:p w:rsidR="00361F80" w:rsidRDefault="00361F80"/>
    <w:p w:rsidR="00361F80" w:rsidRDefault="00361F80"/>
    <w:p w:rsidR="00361F80" w:rsidRPr="00935101" w:rsidRDefault="00361F80" w:rsidP="00361F80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Тимошина А.И.</w:t>
      </w:r>
    </w:p>
    <w:p w:rsidR="00361F80" w:rsidRDefault="00361F80" w:rsidP="00361F80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p w:rsidR="00361F80" w:rsidRDefault="00361F80"/>
    <w:sectPr w:rsidR="00361F80" w:rsidSect="00E66C3E">
      <w:headerReference w:type="default" r:id="rId10"/>
      <w:pgSz w:w="11906" w:h="16838" w:code="9"/>
      <w:pgMar w:top="851" w:right="680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C1F" w:rsidRDefault="00576C1F">
      <w:r>
        <w:separator/>
      </w:r>
    </w:p>
  </w:endnote>
  <w:endnote w:type="continuationSeparator" w:id="0">
    <w:p w:rsidR="00576C1F" w:rsidRDefault="0057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C1F" w:rsidRDefault="00576C1F">
      <w:r>
        <w:separator/>
      </w:r>
    </w:p>
  </w:footnote>
  <w:footnote w:type="continuationSeparator" w:id="0">
    <w:p w:rsidR="00576C1F" w:rsidRDefault="00576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76" w:rsidRPr="001C4BCC" w:rsidRDefault="00576C1F">
    <w:pPr>
      <w:pStyle w:val="a4"/>
      <w:jc w:val="center"/>
      <w:rPr>
        <w:lang w:val="ru-RU"/>
      </w:rPr>
    </w:pPr>
  </w:p>
  <w:p w:rsidR="00D34276" w:rsidRDefault="00576C1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52686"/>
    <w:multiLevelType w:val="hybridMultilevel"/>
    <w:tmpl w:val="C8FAA0C8"/>
    <w:lvl w:ilvl="0" w:tplc="E154D3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9E"/>
    <w:rsid w:val="000374B3"/>
    <w:rsid w:val="00072E8F"/>
    <w:rsid w:val="000D1739"/>
    <w:rsid w:val="001D2FD7"/>
    <w:rsid w:val="0020631C"/>
    <w:rsid w:val="002C199E"/>
    <w:rsid w:val="00344F9E"/>
    <w:rsid w:val="00361F80"/>
    <w:rsid w:val="003E2321"/>
    <w:rsid w:val="00422DBE"/>
    <w:rsid w:val="00481D56"/>
    <w:rsid w:val="004B1FA7"/>
    <w:rsid w:val="004D2A6B"/>
    <w:rsid w:val="004F294C"/>
    <w:rsid w:val="00555038"/>
    <w:rsid w:val="00576C1F"/>
    <w:rsid w:val="00687659"/>
    <w:rsid w:val="00737DF8"/>
    <w:rsid w:val="00806BDA"/>
    <w:rsid w:val="008F2557"/>
    <w:rsid w:val="009A7404"/>
    <w:rsid w:val="009D49AD"/>
    <w:rsid w:val="00A346E7"/>
    <w:rsid w:val="00A823C0"/>
    <w:rsid w:val="00AA1175"/>
    <w:rsid w:val="00B84C9E"/>
    <w:rsid w:val="00BA6B7F"/>
    <w:rsid w:val="00BD1CB0"/>
    <w:rsid w:val="00BD4F00"/>
    <w:rsid w:val="00C55E1D"/>
    <w:rsid w:val="00D9249A"/>
    <w:rsid w:val="00E37F44"/>
    <w:rsid w:val="00E74D9E"/>
    <w:rsid w:val="00F029C6"/>
    <w:rsid w:val="00F07A0A"/>
    <w:rsid w:val="00F74C46"/>
    <w:rsid w:val="00FF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F5EF4"/>
  <w15:docId w15:val="{11993BDF-46B0-42AB-B6A4-77BD971AB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F9E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344F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344F9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List Paragraph"/>
    <w:basedOn w:val="a"/>
    <w:uiPriority w:val="34"/>
    <w:qFormat/>
    <w:rsid w:val="00344F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44F9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7">
    <w:name w:val="Normal (Web)"/>
    <w:basedOn w:val="a"/>
    <w:rsid w:val="00361F80"/>
    <w:pPr>
      <w:spacing w:before="100" w:beforeAutospacing="1" w:after="100" w:afterAutospacing="1"/>
    </w:pPr>
  </w:style>
  <w:style w:type="character" w:customStyle="1" w:styleId="FontStyle12">
    <w:name w:val="Font Style12"/>
    <w:basedOn w:val="a0"/>
    <w:uiPriority w:val="99"/>
    <w:rsid w:val="00361F80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3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iontatarsk.nso.ru/page/6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dem.nso.ru/lawandnpa/5a3d8b9c-1b48-4beb-bff5-76049a1a858d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A113A-9CC2-4091-9D4E-0898FC76C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4</cp:revision>
  <dcterms:created xsi:type="dcterms:W3CDTF">2021-03-17T05:30:00Z</dcterms:created>
  <dcterms:modified xsi:type="dcterms:W3CDTF">2021-03-31T05:06:00Z</dcterms:modified>
</cp:coreProperties>
</file>